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B4F5" w14:textId="77777777" w:rsidR="001458D1" w:rsidRDefault="001458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458D1" w14:paraId="19B1ECEF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FB1A3B" w14:textId="4110D0BF" w:rsidR="001458D1" w:rsidRDefault="003A668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E914E68" wp14:editId="4FB72B9C">
                  <wp:extent cx="1905000" cy="10414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41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2A33C1" w14:textId="77777777" w:rsidR="001458D1" w:rsidRDefault="00145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1069A7" w14:textId="77777777" w:rsidR="001458D1" w:rsidRDefault="00145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9DB4851" w14:textId="77777777" w:rsidR="001458D1" w:rsidRDefault="001458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4C722DCE" w14:textId="77777777" w:rsidR="001458D1" w:rsidRDefault="001458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1458D1" w14:paraId="4BC83938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535424A2" w14:textId="77777777" w:rsidR="001458D1" w:rsidRDefault="00145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Ecole Nationale de la Magistrature</w:t>
            </w:r>
          </w:p>
          <w:p w14:paraId="5E0E2ACC" w14:textId="0A2EB16F" w:rsidR="001458D1" w:rsidRDefault="00145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608CCD0B" w14:textId="77777777" w:rsidR="001458D1" w:rsidRDefault="00145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14A2FF48" w14:textId="77777777" w:rsidR="001458D1" w:rsidRDefault="00145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4C28304B" w14:textId="77777777" w:rsidR="001458D1" w:rsidRDefault="00145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ACCORD-CADRE DE SERVICES</w:t>
            </w:r>
          </w:p>
          <w:p w14:paraId="3CD17D7F" w14:textId="77777777" w:rsidR="001458D1" w:rsidRDefault="00145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47E924" w14:textId="77777777" w:rsidR="001458D1" w:rsidRDefault="001458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0C7F513" w14:textId="77777777" w:rsidR="001458D1" w:rsidRDefault="001458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211C26D" w14:textId="77777777" w:rsidR="001458D1" w:rsidRDefault="001458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E5CB86C" w14:textId="77777777" w:rsidR="001458D1" w:rsidRDefault="001458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1458D1" w14:paraId="65CEF4EF" w14:textId="77777777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/>
          </w:tcPr>
          <w:p w14:paraId="061BE57F" w14:textId="77777777" w:rsidR="001458D1" w:rsidRDefault="00145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7A603"/>
              <w:bottom w:val="nil"/>
              <w:right w:val="nil"/>
            </w:tcBorders>
            <w:shd w:val="clear" w:color="auto" w:fill="FFFFFF"/>
          </w:tcPr>
          <w:p w14:paraId="773FFFF1" w14:textId="77777777" w:rsidR="001458D1" w:rsidRDefault="00145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4AB357" w14:textId="2077DB85" w:rsidR="001458D1" w:rsidRDefault="007D7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FOURNITURE DE TESTS TOEIC (Test Of English for International Communication) ET PRESTATIONS ASSOCIEES </w:t>
            </w:r>
          </w:p>
        </w:tc>
      </w:tr>
    </w:tbl>
    <w:p w14:paraId="4F97570E" w14:textId="77777777" w:rsidR="001458D1" w:rsidRDefault="001458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BF392F1" w14:textId="77777777" w:rsidR="001458D1" w:rsidRDefault="001458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A59261B" w14:textId="77777777" w:rsidR="001458D1" w:rsidRDefault="001458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917ABB4" w14:textId="77777777" w:rsidR="001458D1" w:rsidRDefault="001458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C2306AF" w14:textId="77777777" w:rsidR="001458D1" w:rsidRDefault="001458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1458D1" w14:paraId="74FDE37D" w14:textId="77777777"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595959"/>
          </w:tcPr>
          <w:p w14:paraId="66C44FCC" w14:textId="77777777" w:rsidR="001458D1" w:rsidRDefault="00145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436386D" w14:textId="77777777" w:rsidR="001458D1" w:rsidRDefault="00145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CADRE DE RÉPONSE</w:t>
            </w:r>
            <w:r w:rsidR="008B49A9"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 xml:space="preserve"> TECHNIQUE</w:t>
            </w:r>
          </w:p>
          <w:p w14:paraId="7F1F75FA" w14:textId="77777777" w:rsidR="001458D1" w:rsidRDefault="00145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0D335D" w14:textId="77777777" w:rsidR="001458D1" w:rsidRDefault="001458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478417D" w14:textId="77777777" w:rsidR="001458D1" w:rsidRDefault="001458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932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1458D1" w14:paraId="552C85C4" w14:textId="77777777" w:rsidTr="00770D08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247535EC" w14:textId="77777777" w:rsidR="001458D1" w:rsidRDefault="00145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</w:tcPr>
          <w:p w14:paraId="3FA26C96" w14:textId="570F5983" w:rsidR="001458D1" w:rsidRDefault="001458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Consultation </w:t>
            </w:r>
            <w:r w:rsidR="007D7374">
              <w:rPr>
                <w:rFonts w:ascii="Arial" w:hAnsi="Arial" w:cs="Arial"/>
                <w:color w:val="000000"/>
              </w:rPr>
              <w:t>n°25ENM48</w:t>
            </w:r>
          </w:p>
        </w:tc>
      </w:tr>
      <w:tr w:rsidR="00770D08" w14:paraId="71D548AB" w14:textId="77777777" w:rsidTr="00770D08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281490CA" w14:textId="5C0F7048" w:rsidR="00770D08" w:rsidRPr="00770D08" w:rsidRDefault="00770D08" w:rsidP="00770D08">
            <w:pPr>
              <w:widowControl w:val="0"/>
              <w:autoSpaceDE w:val="0"/>
              <w:autoSpaceDN w:val="0"/>
              <w:adjustRightInd w:val="0"/>
              <w:ind w:left="117" w:right="111"/>
              <w:rPr>
                <w:rFonts w:ascii="Arial" w:hAnsi="Arial" w:cs="Arial"/>
                <w:sz w:val="24"/>
                <w:szCs w:val="24"/>
              </w:rPr>
            </w:pPr>
            <w:r w:rsidRPr="00770D08">
              <w:rPr>
                <w:rFonts w:ascii="Arial" w:hAnsi="Arial" w:cs="Arial"/>
                <w:sz w:val="24"/>
                <w:szCs w:val="24"/>
              </w:rPr>
              <w:t xml:space="preserve">Nom </w:t>
            </w:r>
            <w:r w:rsidR="00BF2526">
              <w:rPr>
                <w:rFonts w:ascii="Arial" w:hAnsi="Arial" w:cs="Arial"/>
                <w:sz w:val="24"/>
                <w:szCs w:val="24"/>
              </w:rPr>
              <w:t>de la société</w:t>
            </w:r>
          </w:p>
        </w:tc>
        <w:tc>
          <w:tcPr>
            <w:tcW w:w="5532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</w:tcPr>
          <w:p w14:paraId="38034E08" w14:textId="77777777" w:rsidR="00770D08" w:rsidRPr="00770D08" w:rsidRDefault="00770D08" w:rsidP="00770D08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82"/>
              <w:rPr>
                <w:rFonts w:ascii="Arial" w:hAnsi="Arial" w:cs="Arial"/>
                <w:color w:val="000000"/>
              </w:rPr>
            </w:pPr>
          </w:p>
        </w:tc>
      </w:tr>
      <w:tr w:rsidR="00770D08" w14:paraId="20331A83" w14:textId="77777777" w:rsidTr="00770D08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1E51B811" w14:textId="77777777" w:rsidR="00770D08" w:rsidRPr="00770D08" w:rsidRDefault="00770D08" w:rsidP="00770D08">
            <w:pPr>
              <w:widowControl w:val="0"/>
              <w:autoSpaceDE w:val="0"/>
              <w:autoSpaceDN w:val="0"/>
              <w:adjustRightInd w:val="0"/>
              <w:ind w:left="117" w:right="111"/>
              <w:rPr>
                <w:rFonts w:ascii="Arial" w:hAnsi="Arial" w:cs="Arial"/>
                <w:sz w:val="24"/>
                <w:szCs w:val="24"/>
              </w:rPr>
            </w:pPr>
            <w:r w:rsidRPr="00770D08">
              <w:rPr>
                <w:rFonts w:ascii="Arial" w:hAnsi="Arial" w:cs="Arial"/>
                <w:sz w:val="24"/>
                <w:szCs w:val="24"/>
              </w:rPr>
              <w:t>SIRET</w:t>
            </w:r>
          </w:p>
        </w:tc>
        <w:tc>
          <w:tcPr>
            <w:tcW w:w="5532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</w:tcPr>
          <w:p w14:paraId="400F260A" w14:textId="77777777" w:rsidR="00770D08" w:rsidRPr="00770D08" w:rsidRDefault="00770D08" w:rsidP="00770D08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82"/>
              <w:rPr>
                <w:rFonts w:ascii="Arial" w:hAnsi="Arial" w:cs="Arial"/>
                <w:color w:val="000000"/>
              </w:rPr>
            </w:pPr>
          </w:p>
        </w:tc>
      </w:tr>
      <w:tr w:rsidR="00770D08" w14:paraId="682C55E2" w14:textId="77777777" w:rsidTr="00770D08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638CD500" w14:textId="77777777" w:rsidR="00770D08" w:rsidRPr="00770D08" w:rsidRDefault="00770D08" w:rsidP="00770D08">
            <w:pPr>
              <w:widowControl w:val="0"/>
              <w:autoSpaceDE w:val="0"/>
              <w:autoSpaceDN w:val="0"/>
              <w:adjustRightInd w:val="0"/>
              <w:ind w:left="117" w:right="111"/>
              <w:rPr>
                <w:rFonts w:ascii="Arial" w:hAnsi="Arial" w:cs="Arial"/>
                <w:sz w:val="24"/>
                <w:szCs w:val="24"/>
              </w:rPr>
            </w:pPr>
            <w:r w:rsidRPr="00770D08">
              <w:rPr>
                <w:rFonts w:ascii="Arial" w:hAnsi="Arial" w:cs="Arial"/>
                <w:sz w:val="24"/>
                <w:szCs w:val="24"/>
              </w:rPr>
              <w:t>Adresse</w:t>
            </w:r>
          </w:p>
        </w:tc>
        <w:tc>
          <w:tcPr>
            <w:tcW w:w="5532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</w:tcPr>
          <w:p w14:paraId="2CD450CB" w14:textId="77777777" w:rsidR="00770D08" w:rsidRPr="00770D08" w:rsidRDefault="00770D08" w:rsidP="00770D08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82"/>
              <w:rPr>
                <w:rFonts w:ascii="Arial" w:hAnsi="Arial" w:cs="Arial"/>
                <w:color w:val="000000"/>
              </w:rPr>
            </w:pPr>
          </w:p>
        </w:tc>
      </w:tr>
      <w:tr w:rsidR="00770D08" w14:paraId="21BB5858" w14:textId="77777777" w:rsidTr="00770D08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07E7ACA7" w14:textId="0B3C33BC" w:rsidR="00770D08" w:rsidRPr="00770D08" w:rsidRDefault="00770D08" w:rsidP="00770D08">
            <w:pPr>
              <w:widowControl w:val="0"/>
              <w:autoSpaceDE w:val="0"/>
              <w:autoSpaceDN w:val="0"/>
              <w:adjustRightInd w:val="0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</w:tcPr>
          <w:p w14:paraId="5DD72535" w14:textId="77777777" w:rsidR="00770D08" w:rsidRPr="00770D08" w:rsidRDefault="00770D08" w:rsidP="00770D08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82"/>
              <w:rPr>
                <w:rFonts w:ascii="Arial" w:hAnsi="Arial" w:cs="Arial"/>
                <w:color w:val="000000"/>
              </w:rPr>
            </w:pPr>
          </w:p>
        </w:tc>
      </w:tr>
      <w:tr w:rsidR="00770D08" w14:paraId="48F24483" w14:textId="77777777" w:rsidTr="00770D08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2B38E5A3" w14:textId="527B4F42" w:rsidR="00770D08" w:rsidRPr="00770D08" w:rsidRDefault="00BF2526" w:rsidP="00770D08">
            <w:pPr>
              <w:widowControl w:val="0"/>
              <w:autoSpaceDE w:val="0"/>
              <w:autoSpaceDN w:val="0"/>
              <w:adjustRightInd w:val="0"/>
              <w:ind w:left="117"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Interlocuteur privilégié</w:t>
            </w:r>
          </w:p>
        </w:tc>
        <w:tc>
          <w:tcPr>
            <w:tcW w:w="5532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</w:tcPr>
          <w:p w14:paraId="40CE647F" w14:textId="77777777" w:rsidR="00770D08" w:rsidRPr="00770D08" w:rsidRDefault="00770D08" w:rsidP="00770D08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82"/>
              <w:rPr>
                <w:rFonts w:ascii="Arial" w:hAnsi="Arial" w:cs="Arial"/>
                <w:color w:val="000000"/>
              </w:rPr>
            </w:pPr>
          </w:p>
        </w:tc>
      </w:tr>
      <w:tr w:rsidR="00770D08" w14:paraId="31F660D2" w14:textId="77777777" w:rsidTr="00770D08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113B3068" w14:textId="36EB2EE3" w:rsidR="00770D08" w:rsidRPr="00770D08" w:rsidRDefault="00BF2526" w:rsidP="00770D08">
            <w:pPr>
              <w:widowControl w:val="0"/>
              <w:autoSpaceDE w:val="0"/>
              <w:autoSpaceDN w:val="0"/>
              <w:adjustRightInd w:val="0"/>
              <w:ind w:left="117"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Téléphone</w:t>
            </w:r>
          </w:p>
        </w:tc>
        <w:tc>
          <w:tcPr>
            <w:tcW w:w="5532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</w:tcPr>
          <w:p w14:paraId="26BCBEF4" w14:textId="77777777" w:rsidR="00770D08" w:rsidRPr="00770D08" w:rsidRDefault="00770D08" w:rsidP="00770D08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82"/>
              <w:rPr>
                <w:rFonts w:ascii="Arial" w:hAnsi="Arial" w:cs="Arial"/>
                <w:color w:val="000000"/>
              </w:rPr>
            </w:pPr>
          </w:p>
        </w:tc>
      </w:tr>
      <w:tr w:rsidR="00770D08" w14:paraId="1FF10BA0" w14:textId="77777777" w:rsidTr="00770D08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53ED2B62" w14:textId="19147A74" w:rsidR="00770D08" w:rsidRPr="00770D08" w:rsidRDefault="00BF2526" w:rsidP="00770D08">
            <w:pPr>
              <w:widowControl w:val="0"/>
              <w:autoSpaceDE w:val="0"/>
              <w:autoSpaceDN w:val="0"/>
              <w:adjustRightInd w:val="0"/>
              <w:ind w:left="117"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Mail</w:t>
            </w:r>
          </w:p>
        </w:tc>
        <w:tc>
          <w:tcPr>
            <w:tcW w:w="5532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</w:tcPr>
          <w:p w14:paraId="4CA6394D" w14:textId="77777777" w:rsidR="00770D08" w:rsidRPr="00770D08" w:rsidRDefault="00770D08" w:rsidP="00770D08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82"/>
              <w:rPr>
                <w:rFonts w:ascii="Arial" w:hAnsi="Arial" w:cs="Arial"/>
                <w:color w:val="000000"/>
              </w:rPr>
            </w:pPr>
          </w:p>
        </w:tc>
      </w:tr>
    </w:tbl>
    <w:p w14:paraId="7D57CBFE" w14:textId="77777777" w:rsidR="001458D1" w:rsidRDefault="001458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C39CB6E" w14:textId="77777777" w:rsidR="001458D1" w:rsidRDefault="001458D1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color w:val="000000"/>
          <w:sz w:val="20"/>
          <w:szCs w:val="20"/>
        </w:rPr>
      </w:pPr>
    </w:p>
    <w:p w14:paraId="403E140D" w14:textId="1F8E0214" w:rsidR="001458D1" w:rsidRDefault="001458D1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  <w:sz w:val="24"/>
          <w:szCs w:val="24"/>
        </w:rPr>
        <w:t>■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D5281A">
        <w:rPr>
          <w:rFonts w:ascii="Arial" w:hAnsi="Arial" w:cs="Arial"/>
          <w:b/>
          <w:bCs/>
          <w:color w:val="000000"/>
          <w:sz w:val="24"/>
          <w:szCs w:val="24"/>
        </w:rPr>
        <w:t>Attendus :</w:t>
      </w:r>
    </w:p>
    <w:p w14:paraId="28940F71" w14:textId="77777777" w:rsidR="001458D1" w:rsidRDefault="001458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p w14:paraId="532117EC" w14:textId="77777777" w:rsidR="008217F1" w:rsidRPr="000D240C" w:rsidRDefault="008217F1" w:rsidP="006F442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217F1">
        <w:rPr>
          <w:rFonts w:ascii="Arial" w:hAnsi="Arial" w:cs="Arial"/>
          <w:color w:val="000000"/>
          <w:sz w:val="20"/>
          <w:szCs w:val="20"/>
        </w:rPr>
        <w:t xml:space="preserve">Le cadre de réponse technique </w:t>
      </w:r>
      <w:r w:rsidRPr="000D240C">
        <w:rPr>
          <w:rFonts w:ascii="Arial" w:hAnsi="Arial" w:cs="Arial"/>
          <w:b/>
          <w:bCs/>
          <w:color w:val="000000"/>
          <w:sz w:val="20"/>
          <w:szCs w:val="20"/>
        </w:rPr>
        <w:t>doit permettre à l’acheteur de pouvoir juger la valeur technique de l’offre en ayant de la visibilité sur l’organisation et les moyens spécifiques que le candidat s’engagera à dédier à l’exécution du marché.</w:t>
      </w:r>
    </w:p>
    <w:p w14:paraId="379FA994" w14:textId="77777777" w:rsidR="008217F1" w:rsidRPr="008217F1" w:rsidRDefault="008217F1" w:rsidP="006F442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3395B60" w14:textId="1E539808" w:rsidR="008217F1" w:rsidRPr="008217F1" w:rsidRDefault="008217F1" w:rsidP="006F442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8217F1">
        <w:rPr>
          <w:rFonts w:ascii="Arial" w:hAnsi="Arial" w:cs="Arial"/>
          <w:color w:val="000000"/>
          <w:sz w:val="20"/>
          <w:szCs w:val="20"/>
        </w:rPr>
        <w:t xml:space="preserve">Le document doit être cohérent, rédigé d’une façon personnalisée pour le marché tout en étant conforme aux exigences explicitées dans </w:t>
      </w:r>
      <w:r w:rsidRPr="00BF2526">
        <w:rPr>
          <w:rFonts w:ascii="Arial" w:hAnsi="Arial" w:cs="Arial"/>
          <w:color w:val="000000"/>
          <w:sz w:val="20"/>
          <w:szCs w:val="20"/>
        </w:rPr>
        <w:t>le dossier de consultatio</w:t>
      </w:r>
      <w:r w:rsidR="009F0C63">
        <w:rPr>
          <w:rFonts w:ascii="Arial" w:hAnsi="Arial" w:cs="Arial"/>
          <w:color w:val="000000"/>
          <w:sz w:val="20"/>
          <w:szCs w:val="20"/>
        </w:rPr>
        <w:t xml:space="preserve">n et </w:t>
      </w:r>
      <w:r w:rsidR="009F0C63" w:rsidRPr="00314AD9">
        <w:rPr>
          <w:rFonts w:ascii="Arial" w:hAnsi="Arial" w:cs="Arial"/>
          <w:b/>
          <w:bCs/>
          <w:color w:val="000000"/>
          <w:sz w:val="20"/>
          <w:szCs w:val="20"/>
        </w:rPr>
        <w:t xml:space="preserve">notamment </w:t>
      </w:r>
      <w:r w:rsidR="006B7DF3" w:rsidRPr="00314AD9">
        <w:rPr>
          <w:rFonts w:ascii="Arial" w:hAnsi="Arial" w:cs="Arial"/>
          <w:b/>
          <w:bCs/>
          <w:color w:val="000000"/>
          <w:sz w:val="20"/>
          <w:szCs w:val="20"/>
        </w:rPr>
        <w:t>en partie 9 du</w:t>
      </w:r>
      <w:r w:rsidR="009F0C63" w:rsidRPr="00314AD9">
        <w:rPr>
          <w:rFonts w:ascii="Arial" w:hAnsi="Arial" w:cs="Arial"/>
          <w:b/>
          <w:bCs/>
          <w:color w:val="000000"/>
          <w:sz w:val="20"/>
          <w:szCs w:val="20"/>
        </w:rPr>
        <w:t xml:space="preserve"> Cahier des Clauses Particulières</w:t>
      </w:r>
      <w:r w:rsidR="00893E88">
        <w:rPr>
          <w:rFonts w:ascii="Arial" w:hAnsi="Arial" w:cs="Arial"/>
          <w:b/>
          <w:bCs/>
          <w:color w:val="000000"/>
          <w:sz w:val="20"/>
          <w:szCs w:val="20"/>
        </w:rPr>
        <w:t xml:space="preserve"> (CCP). </w:t>
      </w:r>
      <w:r w:rsidRPr="008217F1">
        <w:rPr>
          <w:rFonts w:ascii="Arial" w:hAnsi="Arial" w:cs="Arial"/>
          <w:color w:val="000000"/>
          <w:sz w:val="20"/>
          <w:szCs w:val="20"/>
        </w:rPr>
        <w:t>La qualité et la cohérence des informations qui y sont indiquées seront des éléments déterminants dans l’analyse de l’offre.</w:t>
      </w:r>
    </w:p>
    <w:p w14:paraId="4A7325BA" w14:textId="77777777" w:rsidR="008217F1" w:rsidRPr="008217F1" w:rsidRDefault="008217F1" w:rsidP="006F442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E7B1EB9" w14:textId="77777777" w:rsidR="008217F1" w:rsidRPr="008217F1" w:rsidRDefault="008217F1" w:rsidP="006F442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8217F1">
        <w:rPr>
          <w:rFonts w:ascii="Arial" w:hAnsi="Arial" w:cs="Arial"/>
          <w:color w:val="000000"/>
          <w:sz w:val="20"/>
          <w:szCs w:val="20"/>
        </w:rPr>
        <w:t>Le cadre de réponse technique est un document contractuel et obligatoire.</w:t>
      </w:r>
    </w:p>
    <w:p w14:paraId="14567AFF" w14:textId="77777777" w:rsidR="008217F1" w:rsidRPr="008217F1" w:rsidRDefault="008217F1" w:rsidP="006F442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4B94FAB" w14:textId="61FE9817" w:rsidR="008217F1" w:rsidRPr="008217F1" w:rsidRDefault="008217F1" w:rsidP="006F442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8217F1">
        <w:rPr>
          <w:rFonts w:ascii="Arial" w:hAnsi="Arial" w:cs="Arial"/>
          <w:color w:val="000000"/>
          <w:sz w:val="20"/>
          <w:szCs w:val="20"/>
        </w:rPr>
        <w:t>Les pénalités prévues au CCP seront appliquées si les engagements présentés dans le cadre de réponse technique ne sont pas tenus.</w:t>
      </w:r>
    </w:p>
    <w:p w14:paraId="64323473" w14:textId="77777777" w:rsidR="008217F1" w:rsidRPr="008217F1" w:rsidRDefault="008217F1" w:rsidP="006F442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5131E1B" w14:textId="77777777" w:rsidR="008217F1" w:rsidRPr="008217F1" w:rsidRDefault="008217F1" w:rsidP="006F442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8217F1">
        <w:rPr>
          <w:rFonts w:ascii="Arial" w:hAnsi="Arial" w:cs="Arial"/>
          <w:color w:val="000000"/>
          <w:sz w:val="20"/>
          <w:szCs w:val="20"/>
        </w:rPr>
        <w:t>Le cadre de réponse technique doit démontrer la compréhension des besoins et la capacité du candidat à y répondre.</w:t>
      </w:r>
    </w:p>
    <w:p w14:paraId="7976D516" w14:textId="77777777" w:rsidR="008217F1" w:rsidRPr="008217F1" w:rsidRDefault="008217F1" w:rsidP="006F442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ED9A0C1" w14:textId="11E0747B" w:rsidR="008217F1" w:rsidRPr="008217F1" w:rsidRDefault="008217F1" w:rsidP="006F442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8217F1">
        <w:rPr>
          <w:rFonts w:ascii="Arial" w:hAnsi="Arial" w:cs="Arial"/>
          <w:color w:val="000000"/>
          <w:sz w:val="20"/>
          <w:szCs w:val="20"/>
        </w:rPr>
        <w:t>Le candidat doit compléter le cadre de réponse technique</w:t>
      </w:r>
      <w:r w:rsidR="00BF2526">
        <w:rPr>
          <w:rFonts w:ascii="Arial" w:hAnsi="Arial" w:cs="Arial"/>
          <w:color w:val="000000"/>
          <w:sz w:val="20"/>
          <w:szCs w:val="20"/>
        </w:rPr>
        <w:t xml:space="preserve"> </w:t>
      </w:r>
      <w:r w:rsidR="00BF2526" w:rsidRPr="00BF2526">
        <w:rPr>
          <w:rFonts w:ascii="Arial" w:hAnsi="Arial" w:cs="Arial"/>
          <w:b/>
          <w:bCs/>
          <w:color w:val="000000"/>
          <w:sz w:val="20"/>
          <w:szCs w:val="20"/>
        </w:rPr>
        <w:t>de manière synthétique</w:t>
      </w:r>
      <w:r w:rsidRPr="008217F1">
        <w:rPr>
          <w:rFonts w:ascii="Arial" w:hAnsi="Arial" w:cs="Arial"/>
          <w:color w:val="000000"/>
          <w:sz w:val="20"/>
          <w:szCs w:val="20"/>
        </w:rPr>
        <w:t xml:space="preserve"> </w:t>
      </w:r>
      <w:r w:rsidR="007D7374">
        <w:rPr>
          <w:rFonts w:ascii="Arial" w:hAnsi="Arial" w:cs="Arial"/>
          <w:color w:val="000000"/>
          <w:sz w:val="20"/>
          <w:szCs w:val="20"/>
        </w:rPr>
        <w:t>et peut faire référence à des documents annexes.</w:t>
      </w:r>
    </w:p>
    <w:p w14:paraId="5DF8FE61" w14:textId="77777777" w:rsidR="008217F1" w:rsidRPr="008217F1" w:rsidRDefault="008217F1" w:rsidP="006F442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1C5281C6" w14:textId="606717E4" w:rsidR="00D37CFF" w:rsidRPr="00D37CFF" w:rsidRDefault="008217F1" w:rsidP="009A2518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8217F1">
        <w:rPr>
          <w:rFonts w:ascii="Arial" w:hAnsi="Arial" w:cs="Arial"/>
          <w:color w:val="000000"/>
          <w:sz w:val="20"/>
          <w:szCs w:val="20"/>
        </w:rPr>
        <w:tab/>
      </w:r>
      <w:r w:rsidR="00D37CFF" w:rsidRPr="00D37CFF">
        <w:rPr>
          <w:rFonts w:ascii="Arial" w:hAnsi="Arial" w:cs="Arial"/>
          <w:color w:val="000000"/>
          <w:sz w:val="20"/>
          <w:szCs w:val="20"/>
        </w:rPr>
        <w:t>ANNEXES : Lister les documents annex</w:t>
      </w:r>
      <w:r w:rsidR="00001A1D">
        <w:rPr>
          <w:rFonts w:ascii="Arial" w:hAnsi="Arial" w:cs="Arial"/>
          <w:color w:val="000000"/>
          <w:sz w:val="20"/>
          <w:szCs w:val="20"/>
        </w:rPr>
        <w:t>é</w:t>
      </w:r>
      <w:r w:rsidR="00D37CFF" w:rsidRPr="00D37CFF">
        <w:rPr>
          <w:rFonts w:ascii="Arial" w:hAnsi="Arial" w:cs="Arial"/>
          <w:color w:val="000000"/>
          <w:sz w:val="20"/>
          <w:szCs w:val="20"/>
        </w:rPr>
        <w:t xml:space="preserve">s ci-après, les citer dans le corps du </w:t>
      </w:r>
      <w:r w:rsidR="00D37CFF">
        <w:rPr>
          <w:rFonts w:ascii="Arial" w:hAnsi="Arial" w:cs="Arial"/>
          <w:color w:val="000000"/>
          <w:sz w:val="20"/>
          <w:szCs w:val="20"/>
        </w:rPr>
        <w:t>Cadre de Réponse Technique :</w:t>
      </w:r>
    </w:p>
    <w:p w14:paraId="2449488C" w14:textId="77777777" w:rsidR="00D37CFF" w:rsidRPr="00D37CFF" w:rsidRDefault="00D37CFF" w:rsidP="00D37CFF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  <w:r w:rsidRPr="00D37CFF">
        <w:rPr>
          <w:rFonts w:ascii="Arial" w:hAnsi="Arial" w:cs="Arial"/>
          <w:color w:val="000000"/>
          <w:sz w:val="20"/>
          <w:szCs w:val="20"/>
        </w:rPr>
        <w:t> …</w:t>
      </w:r>
    </w:p>
    <w:p w14:paraId="2A70DE81" w14:textId="77777777" w:rsidR="00D37CFF" w:rsidRPr="00D37CFF" w:rsidRDefault="00D37CFF" w:rsidP="00D37CFF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  <w:r w:rsidRPr="00D37CFF">
        <w:rPr>
          <w:rFonts w:ascii="Arial" w:hAnsi="Arial" w:cs="Arial"/>
          <w:color w:val="000000"/>
          <w:sz w:val="20"/>
          <w:szCs w:val="20"/>
        </w:rPr>
        <w:t>…</w:t>
      </w:r>
    </w:p>
    <w:p w14:paraId="4714C4D1" w14:textId="77777777" w:rsidR="00D37CFF" w:rsidRDefault="00D37CFF" w:rsidP="00D37CFF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  <w:r w:rsidRPr="00D37CFF">
        <w:rPr>
          <w:rFonts w:ascii="Arial" w:hAnsi="Arial" w:cs="Arial"/>
          <w:color w:val="000000"/>
          <w:sz w:val="20"/>
          <w:szCs w:val="20"/>
        </w:rPr>
        <w:t>…</w:t>
      </w:r>
    </w:p>
    <w:p w14:paraId="65229CD6" w14:textId="77777777" w:rsidR="006B7DF3" w:rsidRDefault="006B7DF3" w:rsidP="006B7DF3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02D0D137" w14:textId="77777777" w:rsidR="006B7DF3" w:rsidRPr="00D37CFF" w:rsidRDefault="006B7DF3" w:rsidP="006B7DF3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065F7933" w14:textId="02CF6A7C" w:rsidR="001458D1" w:rsidRDefault="001458D1" w:rsidP="00BF252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17B93B66" w14:textId="77777777" w:rsidR="000243AA" w:rsidRDefault="000243AA" w:rsidP="006F442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8286F6D" w14:textId="77777777" w:rsidR="000243AA" w:rsidRDefault="000243AA" w:rsidP="006F442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2478B5B" w14:textId="77777777" w:rsidR="008217F1" w:rsidRDefault="00F27DD5" w:rsidP="008217F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br w:type="page"/>
      </w:r>
    </w:p>
    <w:tbl>
      <w:tblPr>
        <w:tblW w:w="9817" w:type="dxa"/>
        <w:tblInd w:w="-1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7"/>
      </w:tblGrid>
      <w:tr w:rsidR="00F27DD5" w14:paraId="2F91DFCE" w14:textId="77777777" w:rsidTr="007F63CB">
        <w:trPr>
          <w:cantSplit/>
          <w:tblHeader/>
        </w:trPr>
        <w:tc>
          <w:tcPr>
            <w:tcW w:w="9817" w:type="dxa"/>
            <w:tcBorders>
              <w:top w:val="nil"/>
              <w:left w:val="nil"/>
              <w:bottom w:val="single" w:sz="6" w:space="0" w:color="D9D9D9"/>
              <w:right w:val="nil"/>
            </w:tcBorders>
            <w:shd w:val="clear" w:color="auto" w:fill="595959"/>
            <w:vAlign w:val="center"/>
          </w:tcPr>
          <w:p w14:paraId="0DB9E4F9" w14:textId="76296A9E" w:rsidR="00F27DD5" w:rsidRDefault="00F27DD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lastRenderedPageBreak/>
              <w:t>Critères techniques (</w:t>
            </w:r>
            <w:r w:rsidR="00BF2526">
              <w:rPr>
                <w:rFonts w:ascii="Arial" w:hAnsi="Arial" w:cs="Arial"/>
                <w:color w:val="FFFFFF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0% de la note totale)</w:t>
            </w:r>
          </w:p>
        </w:tc>
      </w:tr>
      <w:tr w:rsidR="00BF2526" w14:paraId="7B740CFD" w14:textId="77777777" w:rsidTr="00543E06">
        <w:tc>
          <w:tcPr>
            <w:tcW w:w="981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590DD562" w14:textId="77777777" w:rsidR="00BF2526" w:rsidRDefault="00BF2526" w:rsidP="00BF2526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9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9AC83CD" w14:textId="2FDF7652" w:rsidR="00BF2526" w:rsidRPr="00F41E03" w:rsidRDefault="00BF2526" w:rsidP="00F41E03">
            <w:pPr>
              <w:pStyle w:val="Paragraphedeliste"/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1E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QUALITE DE LA METHODOLOGIE ET DE L’ORGANISATION POUR L’EXECUTION DE LA PRESTATION </w:t>
            </w:r>
          </w:p>
          <w:p w14:paraId="58BE5638" w14:textId="2FD834A3" w:rsidR="003622CC" w:rsidRPr="003622CC" w:rsidRDefault="000D240C" w:rsidP="003622CC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91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(</w:t>
            </w:r>
            <w:r w:rsidR="003622CC" w:rsidRPr="003622C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2</w:t>
            </w:r>
            <w:r w:rsidR="0065268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5</w:t>
            </w:r>
            <w:r w:rsidR="003622CC" w:rsidRPr="003622C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% ramené à 2</w:t>
            </w:r>
            <w:r w:rsidR="0065268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5 </w:t>
            </w:r>
            <w:r w:rsidR="003622CC" w:rsidRPr="003622C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points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)</w:t>
            </w:r>
          </w:p>
          <w:p w14:paraId="60677157" w14:textId="2611ED90" w:rsidR="00BF2526" w:rsidRPr="00BF2526" w:rsidRDefault="00BF2526" w:rsidP="00BF2526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8D1" w14:paraId="5AC38CAB" w14:textId="77777777" w:rsidTr="00652689">
        <w:trPr>
          <w:trHeight w:val="40"/>
        </w:trPr>
        <w:tc>
          <w:tcPr>
            <w:tcW w:w="9817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7C2E514B" w14:textId="77777777" w:rsidR="00D5281A" w:rsidRDefault="00D5281A" w:rsidP="00D5281A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DA82825" w14:textId="16C48448" w:rsidR="003622CC" w:rsidRDefault="00F41E03" w:rsidP="009A2518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F50A48">
              <w:rPr>
                <w:rFonts w:ascii="Arial" w:hAnsi="Arial" w:cs="Arial"/>
                <w:color w:val="000000"/>
                <w:sz w:val="20"/>
                <w:szCs w:val="20"/>
              </w:rPr>
              <w:t>.1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.1</w:t>
            </w:r>
            <w:r w:rsidR="00F50A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622CC">
              <w:rPr>
                <w:rFonts w:ascii="Arial" w:hAnsi="Arial" w:cs="Arial"/>
                <w:color w:val="000000"/>
                <w:sz w:val="20"/>
                <w:szCs w:val="20"/>
              </w:rPr>
              <w:t xml:space="preserve">Qualité du support proposé par le prestataire dans la cadre de l’accompagnement de l’organisation des tests par l’ENM : </w:t>
            </w:r>
            <w:r w:rsidR="00D37CFF">
              <w:rPr>
                <w:rFonts w:ascii="Arial" w:hAnsi="Arial" w:cs="Arial"/>
                <w:color w:val="000000"/>
                <w:sz w:val="20"/>
                <w:szCs w:val="20"/>
              </w:rPr>
              <w:t xml:space="preserve">présentation de la société, </w:t>
            </w:r>
            <w:r w:rsidR="003622CC">
              <w:rPr>
                <w:rFonts w:ascii="Arial" w:hAnsi="Arial" w:cs="Arial"/>
                <w:color w:val="000000"/>
                <w:sz w:val="20"/>
                <w:szCs w:val="20"/>
              </w:rPr>
              <w:t xml:space="preserve">présentation du contenu des tests </w:t>
            </w:r>
            <w:r w:rsidR="005E1B6F">
              <w:rPr>
                <w:rFonts w:ascii="Arial" w:hAnsi="Arial" w:cs="Arial"/>
                <w:color w:val="000000"/>
                <w:sz w:val="20"/>
                <w:szCs w:val="20"/>
              </w:rPr>
              <w:t xml:space="preserve">TOEIC </w:t>
            </w:r>
            <w:r w:rsidR="00D37CFF" w:rsidRPr="00305AC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</w:t>
            </w:r>
            <w:r w:rsidR="00314AD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noté </w:t>
            </w:r>
            <w:r w:rsidR="000D240C" w:rsidRPr="00305AC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sur </w:t>
            </w:r>
            <w:r w:rsidR="00731B64" w:rsidRPr="00305AC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</w:t>
            </w:r>
            <w:r w:rsidR="00D37CFF" w:rsidRPr="00305AC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points)</w:t>
            </w:r>
          </w:p>
          <w:p w14:paraId="7C015B55" w14:textId="77777777" w:rsidR="000D240C" w:rsidRDefault="000D240C" w:rsidP="000D240C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A3A18CD" w14:textId="30389F7A" w:rsidR="00F27DD5" w:rsidRDefault="00F41E03" w:rsidP="00F41E03">
            <w:pPr>
              <w:pStyle w:val="Paragraphedeliste"/>
              <w:widowControl w:val="0"/>
              <w:tabs>
                <w:tab w:val="left" w:pos="1158"/>
              </w:tabs>
              <w:autoSpaceDE w:val="0"/>
              <w:autoSpaceDN w:val="0"/>
              <w:adjustRightInd w:val="0"/>
              <w:spacing w:after="0" w:line="240" w:lineRule="auto"/>
              <w:ind w:left="732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2.1.2 </w:t>
            </w:r>
            <w:r w:rsidR="00BF2526">
              <w:rPr>
                <w:rFonts w:ascii="Arial" w:hAnsi="Arial" w:cs="Arial"/>
                <w:color w:val="000000"/>
                <w:sz w:val="20"/>
                <w:szCs w:val="20"/>
              </w:rPr>
              <w:t>Moyens mis à disposition pour gérer les tests et les résultats des tests </w:t>
            </w:r>
            <w:r w:rsidR="007D3072">
              <w:rPr>
                <w:rFonts w:ascii="Arial" w:hAnsi="Arial" w:cs="Arial"/>
                <w:color w:val="000000"/>
                <w:sz w:val="20"/>
                <w:szCs w:val="20"/>
              </w:rPr>
              <w:t>TOEIC :</w:t>
            </w:r>
            <w:r w:rsidR="00BF2526">
              <w:rPr>
                <w:rFonts w:ascii="Arial" w:hAnsi="Arial" w:cs="Arial"/>
                <w:color w:val="000000"/>
                <w:sz w:val="20"/>
                <w:szCs w:val="20"/>
              </w:rPr>
              <w:t xml:space="preserve"> description de la plateforme de gestion administrative</w:t>
            </w:r>
            <w:r w:rsidR="00842058">
              <w:rPr>
                <w:rFonts w:ascii="Arial" w:hAnsi="Arial" w:cs="Arial"/>
                <w:color w:val="000000"/>
                <w:sz w:val="20"/>
                <w:szCs w:val="20"/>
              </w:rPr>
              <w:t xml:space="preserve">, modalités de commande des tests, fourniture des scores... </w:t>
            </w:r>
            <w:r w:rsidR="00842058" w:rsidRPr="005F23B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(sur </w:t>
            </w:r>
            <w:r w:rsidR="00731B64" w:rsidRPr="005F23B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</w:t>
            </w:r>
            <w:r w:rsidR="00842058" w:rsidRPr="005F23B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points)</w:t>
            </w:r>
          </w:p>
          <w:p w14:paraId="1C54C8D4" w14:textId="77777777" w:rsidR="000D240C" w:rsidRDefault="000D240C" w:rsidP="000D240C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A1490D2" w14:textId="60421979" w:rsidR="00BF2526" w:rsidRDefault="00F41E03" w:rsidP="00F50A48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2.1.3</w:t>
            </w:r>
            <w:r w:rsidR="00F50A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F2526">
              <w:rPr>
                <w:rFonts w:ascii="Arial" w:hAnsi="Arial" w:cs="Arial"/>
                <w:color w:val="000000"/>
                <w:sz w:val="20"/>
                <w:szCs w:val="20"/>
              </w:rPr>
              <w:t>Modalités d’aménagement de</w:t>
            </w:r>
            <w:r w:rsidR="005E1B6F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BF2526">
              <w:rPr>
                <w:rFonts w:ascii="Arial" w:hAnsi="Arial" w:cs="Arial"/>
                <w:color w:val="000000"/>
                <w:sz w:val="20"/>
                <w:szCs w:val="20"/>
              </w:rPr>
              <w:t xml:space="preserve"> tests </w:t>
            </w:r>
            <w:r w:rsidR="005E1B6F">
              <w:rPr>
                <w:rFonts w:ascii="Arial" w:hAnsi="Arial" w:cs="Arial"/>
                <w:color w:val="000000"/>
                <w:sz w:val="20"/>
                <w:szCs w:val="20"/>
              </w:rPr>
              <w:t xml:space="preserve">TOEIC </w:t>
            </w:r>
            <w:r w:rsidR="00BF2526">
              <w:rPr>
                <w:rFonts w:ascii="Arial" w:hAnsi="Arial" w:cs="Arial"/>
                <w:color w:val="000000"/>
                <w:sz w:val="20"/>
                <w:szCs w:val="20"/>
              </w:rPr>
              <w:t xml:space="preserve">pour </w:t>
            </w:r>
            <w:r w:rsidR="000548D6">
              <w:rPr>
                <w:rFonts w:ascii="Arial" w:hAnsi="Arial" w:cs="Arial"/>
                <w:color w:val="000000"/>
                <w:sz w:val="20"/>
                <w:szCs w:val="20"/>
              </w:rPr>
              <w:t xml:space="preserve">les </w:t>
            </w:r>
            <w:r w:rsidR="00BF2526">
              <w:rPr>
                <w:rFonts w:ascii="Arial" w:hAnsi="Arial" w:cs="Arial"/>
                <w:color w:val="000000"/>
                <w:sz w:val="20"/>
                <w:szCs w:val="20"/>
              </w:rPr>
              <w:t>personnes en situation de handicap</w:t>
            </w:r>
            <w:r w:rsidR="003622C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622CC" w:rsidRPr="005F23B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(sur </w:t>
            </w:r>
            <w:r w:rsidR="00F50A4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5</w:t>
            </w:r>
            <w:r w:rsidR="003622CC" w:rsidRPr="005F23B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points)</w:t>
            </w:r>
          </w:p>
          <w:p w14:paraId="21843CA1" w14:textId="77777777" w:rsidR="000D240C" w:rsidRDefault="000D240C" w:rsidP="000D240C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ECE2A60" w14:textId="1FDD56FB" w:rsidR="003622CC" w:rsidRDefault="00F41E03" w:rsidP="00F50A48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2.1</w:t>
            </w:r>
            <w:r w:rsidR="00F50A48">
              <w:rPr>
                <w:rFonts w:ascii="Arial" w:hAnsi="Arial" w:cs="Arial"/>
                <w:color w:val="000000"/>
                <w:sz w:val="20"/>
                <w:szCs w:val="20"/>
              </w:rPr>
              <w:t xml:space="preserve">.4 </w:t>
            </w:r>
            <w:r w:rsidR="003622CC">
              <w:rPr>
                <w:rFonts w:ascii="Arial" w:hAnsi="Arial" w:cs="Arial"/>
                <w:color w:val="000000"/>
                <w:sz w:val="20"/>
                <w:szCs w:val="20"/>
              </w:rPr>
              <w:t>Contenu, durée et modalités d’organisation des formations des personnes habilitées à assurer l’administration des tests</w:t>
            </w:r>
            <w:r w:rsidR="00D5281A">
              <w:rPr>
                <w:rFonts w:ascii="Arial" w:hAnsi="Arial" w:cs="Arial"/>
                <w:color w:val="000000"/>
                <w:sz w:val="20"/>
                <w:szCs w:val="20"/>
              </w:rPr>
              <w:t xml:space="preserve"> TOEIC</w:t>
            </w:r>
            <w:r w:rsidR="003622C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622CC" w:rsidRPr="0038103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(sur </w:t>
            </w:r>
            <w:r w:rsidR="00F50A4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</w:t>
            </w:r>
            <w:r w:rsidR="003622CC" w:rsidRPr="0038103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points)</w:t>
            </w:r>
          </w:p>
          <w:p w14:paraId="278FEF8A" w14:textId="77777777" w:rsidR="000D240C" w:rsidRDefault="000D240C" w:rsidP="000D240C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85E2079" w14:textId="61FD6814" w:rsidR="003622CC" w:rsidRDefault="00F41E03" w:rsidP="00F50A48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  <w:r w:rsidR="00F50A48">
              <w:rPr>
                <w:rFonts w:ascii="Arial" w:hAnsi="Arial" w:cs="Arial"/>
                <w:color w:val="000000"/>
                <w:sz w:val="20"/>
                <w:szCs w:val="20"/>
              </w:rPr>
              <w:t xml:space="preserve">1.5 </w:t>
            </w:r>
            <w:r w:rsidR="003622CC">
              <w:rPr>
                <w:rFonts w:ascii="Arial" w:hAnsi="Arial" w:cs="Arial"/>
                <w:color w:val="000000"/>
                <w:sz w:val="20"/>
                <w:szCs w:val="20"/>
              </w:rPr>
              <w:t>Modalités de commande des licences TOLPC et SAV</w:t>
            </w:r>
            <w:r w:rsidR="00D37CF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37CFF" w:rsidRPr="0038103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(sur </w:t>
            </w:r>
            <w:r w:rsidR="00F50A4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5</w:t>
            </w:r>
            <w:r w:rsidR="00D37CFF" w:rsidRPr="0038103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points)</w:t>
            </w:r>
          </w:p>
          <w:p w14:paraId="3E0B75BA" w14:textId="77777777" w:rsidR="003622CC" w:rsidRPr="003622CC" w:rsidRDefault="003622CC" w:rsidP="00362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F3F2A19" w14:textId="77777777" w:rsidR="008217F1" w:rsidRPr="008217F1" w:rsidRDefault="008217F1" w:rsidP="0082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53EF598" w14:textId="77777777" w:rsidR="00F27DD5" w:rsidRDefault="00F27DD5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3D9ADC" w14:textId="77777777" w:rsidR="000D240C" w:rsidRDefault="000D240C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45C12D" w14:textId="77777777" w:rsidR="000D240C" w:rsidRDefault="000D240C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3AE42F" w14:textId="77777777" w:rsidR="000D240C" w:rsidRDefault="000D240C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B09340" w14:textId="77777777" w:rsidR="000D240C" w:rsidRDefault="000D240C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7221B9" w14:textId="77777777" w:rsidR="000D240C" w:rsidRDefault="000D240C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4FBF4E" w14:textId="77777777" w:rsidR="000D240C" w:rsidRDefault="000D240C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9E0E95" w14:textId="77777777" w:rsidR="000D240C" w:rsidRDefault="000D240C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D48CC3" w14:textId="77777777" w:rsidR="000D240C" w:rsidRDefault="000D240C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EF56B0" w14:textId="77777777" w:rsidR="000D240C" w:rsidRDefault="000D240C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C47968" w14:textId="77777777" w:rsidR="000D240C" w:rsidRDefault="000D240C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EA8335" w14:textId="77777777" w:rsidR="000D240C" w:rsidRDefault="000D240C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EF4EB3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26A9FC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59F3BF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8BC325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4047C2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7E5B4C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DB7475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50DC51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F503A0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C016CF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6069AE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48290A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653416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C7200E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0B4B76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6A766C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1B1C59" w14:textId="77777777" w:rsidR="00654E3D" w:rsidRDefault="00654E3D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9FFF3A" w14:textId="77777777" w:rsidR="00654E3D" w:rsidRDefault="00654E3D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3C9161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CB3B61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34A4B6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F8CFF6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E90004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B41E57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1C0A50" w14:textId="77777777" w:rsidR="00652689" w:rsidRDefault="00652689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C93937" w14:textId="77777777" w:rsidR="000D240C" w:rsidRDefault="000D240C" w:rsidP="008217F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F0A1C" w14:textId="77777777" w:rsidR="00601FDE" w:rsidRDefault="00601FDE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1FDE" w14:paraId="43C752E2" w14:textId="77777777" w:rsidTr="002E23AD">
        <w:tc>
          <w:tcPr>
            <w:tcW w:w="981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00E530F4" w14:textId="77777777" w:rsidR="00D5281A" w:rsidRPr="00D5281A" w:rsidRDefault="00D5281A" w:rsidP="00D5281A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91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Hlk192859038"/>
          </w:p>
          <w:p w14:paraId="477A9EF4" w14:textId="5FFBFB77" w:rsidR="00652689" w:rsidRPr="00652689" w:rsidRDefault="000D240C" w:rsidP="00F41E03">
            <w:pPr>
              <w:pStyle w:val="Paragraphedeliste"/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GESTION DES DELAIS ET SECURITE DANS LA DELIVRANCE DES TESTS </w:t>
            </w:r>
            <w:r w:rsidR="00F41E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ET DES RESULTATS</w:t>
            </w:r>
          </w:p>
          <w:p w14:paraId="4F377F6D" w14:textId="6CFBB57C" w:rsidR="00601FDE" w:rsidRPr="000D240C" w:rsidRDefault="007D3072" w:rsidP="009F4DB9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left="449" w:right="9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(</w:t>
            </w:r>
            <w:r w:rsidR="009F4DB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  <w:r w:rsidR="00601FDE" w:rsidRPr="000D240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% ramenés à </w:t>
            </w:r>
            <w:r w:rsidR="000D240C" w:rsidRPr="000D240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  <w:r w:rsidR="00601FDE" w:rsidRPr="000D240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points)</w:t>
            </w:r>
          </w:p>
          <w:p w14:paraId="1AF85450" w14:textId="77777777" w:rsidR="000D240C" w:rsidRPr="000D240C" w:rsidRDefault="000D240C" w:rsidP="000D240C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bookmarkEnd w:id="0"/>
      <w:tr w:rsidR="001458D1" w14:paraId="567E0726" w14:textId="77777777" w:rsidTr="008217F1">
        <w:tc>
          <w:tcPr>
            <w:tcW w:w="9817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2D4FEDA9" w14:textId="77777777" w:rsidR="00D5281A" w:rsidRDefault="00D5281A" w:rsidP="00D5281A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7BC1A02C" w14:textId="69DA0B98" w:rsidR="00F67CFD" w:rsidRPr="00D5281A" w:rsidRDefault="002033C1" w:rsidP="002033C1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="00001A1D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240C">
              <w:rPr>
                <w:rFonts w:ascii="Arial" w:hAnsi="Arial" w:cs="Arial"/>
                <w:sz w:val="20"/>
                <w:szCs w:val="20"/>
              </w:rPr>
              <w:t xml:space="preserve">Indiquer les délais </w:t>
            </w:r>
            <w:r w:rsidR="009A2518">
              <w:rPr>
                <w:rFonts w:ascii="Arial" w:hAnsi="Arial" w:cs="Arial"/>
                <w:sz w:val="20"/>
                <w:szCs w:val="20"/>
              </w:rPr>
              <w:t xml:space="preserve">de livraison </w:t>
            </w:r>
            <w:r w:rsidR="000D240C">
              <w:rPr>
                <w:rFonts w:ascii="Arial" w:hAnsi="Arial" w:cs="Arial"/>
                <w:sz w:val="20"/>
                <w:szCs w:val="20"/>
              </w:rPr>
              <w:t xml:space="preserve">maximum en jours ouvrés </w:t>
            </w:r>
            <w:r w:rsidR="00305ACF" w:rsidRPr="00381032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="007D307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noté </w:t>
            </w:r>
            <w:r w:rsidR="00305ACF" w:rsidRPr="00381032">
              <w:rPr>
                <w:rFonts w:ascii="Arial" w:hAnsi="Arial" w:cs="Arial"/>
                <w:i/>
                <w:iCs/>
                <w:sz w:val="20"/>
                <w:szCs w:val="20"/>
              </w:rPr>
              <w:t>sur 5 points)</w:t>
            </w:r>
          </w:p>
          <w:p w14:paraId="683D9832" w14:textId="77777777" w:rsidR="00D5281A" w:rsidRDefault="00D5281A" w:rsidP="00D5281A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18E2DF53" w14:textId="6E2C3B80" w:rsidR="00305ACF" w:rsidRPr="000D240C" w:rsidRDefault="002033C1" w:rsidP="002033C1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  <w:r w:rsidR="00001A1D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5ACF">
              <w:rPr>
                <w:rFonts w:ascii="Arial" w:hAnsi="Arial" w:cs="Arial"/>
                <w:sz w:val="20"/>
                <w:szCs w:val="20"/>
              </w:rPr>
              <w:t>Indiquer les garanties en termes de sécurité</w:t>
            </w:r>
            <w:r w:rsidR="00F50A48">
              <w:rPr>
                <w:rFonts w:ascii="Arial" w:hAnsi="Arial" w:cs="Arial"/>
                <w:sz w:val="20"/>
                <w:szCs w:val="20"/>
              </w:rPr>
              <w:t xml:space="preserve"> et traçabilité</w:t>
            </w:r>
            <w:r w:rsidR="00305ACF">
              <w:rPr>
                <w:rFonts w:ascii="Arial" w:hAnsi="Arial" w:cs="Arial"/>
                <w:sz w:val="20"/>
                <w:szCs w:val="20"/>
              </w:rPr>
              <w:t xml:space="preserve"> dans la délivrance des tests </w:t>
            </w:r>
            <w:r w:rsidR="00305ACF" w:rsidRPr="00381032">
              <w:rPr>
                <w:rFonts w:ascii="Arial" w:hAnsi="Arial" w:cs="Arial"/>
                <w:i/>
                <w:iCs/>
                <w:sz w:val="20"/>
                <w:szCs w:val="20"/>
              </w:rPr>
              <w:t>(sur 5 points)</w:t>
            </w:r>
          </w:p>
          <w:p w14:paraId="58E01010" w14:textId="529B51F5" w:rsidR="00F67CFD" w:rsidRDefault="00F67CFD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5661AFDD" w14:textId="54993321" w:rsidR="00F67CFD" w:rsidRDefault="00F67CFD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53C70AC4" w14:textId="335F64F3" w:rsidR="00F67CFD" w:rsidRDefault="00F67CFD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6CA3D0C1" w14:textId="0CBBB5D5" w:rsidR="00F67CFD" w:rsidRDefault="00F67CFD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1BE6AB14" w14:textId="0A8E485A" w:rsidR="00F67CFD" w:rsidRDefault="00F67CFD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78884971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0864B6C6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00D7BBC4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2A670F14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57B0EB66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7075E1DB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7AE15C30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6DDB4E23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7F77C7CF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0018E25F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03D620B7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68B5EDCD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4C68C239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34AEF636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1D6690BE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567F0920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78B3A80D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64DE07A8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5C707253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5A1F0F48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57E3D5A0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10CB309D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580C8A36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6979274F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7B0F6D2D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356DCA17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124FE955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70173D19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1A72E2D3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409EA895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688E8240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186A4304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03219F6C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28179BFD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123F2487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29D4147C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75440AFF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5AAAC113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06DCBAE9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2BF900DB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1D3D1DBD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48168E4E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4CC57056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5E46C628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3D94D2BE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2493D203" w14:textId="77777777" w:rsidR="009A2518" w:rsidRDefault="009A2518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03173243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2D387321" w14:textId="77777777" w:rsidR="00652689" w:rsidRDefault="00652689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-239"/>
              <w:tblOverlap w:val="never"/>
              <w:tblW w:w="981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817"/>
            </w:tblGrid>
            <w:tr w:rsidR="007D3072" w14:paraId="14FA6D79" w14:textId="77777777" w:rsidTr="007D3072">
              <w:tc>
                <w:tcPr>
                  <w:tcW w:w="9817" w:type="dxa"/>
                  <w:tcBorders>
                    <w:top w:val="single" w:sz="6" w:space="0" w:color="D9D9D9"/>
                    <w:left w:val="single" w:sz="6" w:space="0" w:color="D9D9D9"/>
                    <w:bottom w:val="single" w:sz="6" w:space="0" w:color="D9D9D9"/>
                    <w:right w:val="single" w:sz="6" w:space="0" w:color="D9D9D9"/>
                  </w:tcBorders>
                  <w:shd w:val="clear" w:color="auto" w:fill="F2F2F2"/>
                </w:tcPr>
                <w:p w14:paraId="2F9F1B30" w14:textId="77777777" w:rsidR="007D3072" w:rsidRDefault="007D3072" w:rsidP="007D3072">
                  <w:pPr>
                    <w:pStyle w:val="Paragraphedeliste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82" w:right="91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14:paraId="05E2C5D3" w14:textId="77777777" w:rsidR="007D3072" w:rsidRPr="00001A1D" w:rsidRDefault="007D3072" w:rsidP="007D3072">
                  <w:pPr>
                    <w:pStyle w:val="Paragraphedeliste"/>
                    <w:widowControl w:val="0"/>
                    <w:numPr>
                      <w:ilvl w:val="1"/>
                      <w:numId w:val="37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right="91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01A1D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RESPONSABILITE ENVIRONNEMENTALE : ACTIONS DESTINEES A LIMITER L’IMPACT SUR L’ENVIRONNEMENT </w:t>
                  </w:r>
                </w:p>
                <w:p w14:paraId="367AF53E" w14:textId="77777777" w:rsidR="007D3072" w:rsidRDefault="007D3072" w:rsidP="007D3072">
                  <w:pPr>
                    <w:pStyle w:val="Paragraphedeliste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19" w:right="91"/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(5</w:t>
                  </w:r>
                  <w:r w:rsidRPr="00652689"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% ramenés à 05 points)</w:t>
                  </w:r>
                </w:p>
                <w:p w14:paraId="67CBEAC5" w14:textId="77777777" w:rsidR="0004431B" w:rsidRPr="00652689" w:rsidRDefault="0004431B" w:rsidP="007D3072">
                  <w:pPr>
                    <w:pStyle w:val="Paragraphedeliste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19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0287D61F" w14:textId="77777777" w:rsidR="00E90C78" w:rsidRDefault="00E90C78" w:rsidP="00F27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  <w:p w14:paraId="302E1457" w14:textId="0511991C" w:rsidR="00B11CF4" w:rsidRDefault="00001A1D" w:rsidP="002033C1">
            <w:pPr>
              <w:pStyle w:val="Paragraphedeliste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2.3.1</w:t>
            </w:r>
            <w:r w:rsidR="002033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579D">
              <w:rPr>
                <w:rFonts w:ascii="Arial" w:hAnsi="Arial" w:cs="Arial"/>
                <w:sz w:val="20"/>
                <w:szCs w:val="20"/>
              </w:rPr>
              <w:t>Utilisation de supports recyclés</w:t>
            </w:r>
            <w:r w:rsidR="00F50A48">
              <w:rPr>
                <w:rFonts w:ascii="Arial" w:hAnsi="Arial" w:cs="Arial"/>
                <w:sz w:val="20"/>
                <w:szCs w:val="20"/>
              </w:rPr>
              <w:t>, gestion des déchets</w:t>
            </w:r>
            <w:r w:rsidR="009A2518">
              <w:rPr>
                <w:rFonts w:ascii="Arial" w:hAnsi="Arial" w:cs="Arial"/>
                <w:sz w:val="20"/>
                <w:szCs w:val="20"/>
              </w:rPr>
              <w:t>...</w:t>
            </w:r>
            <w:r w:rsidR="009A2518" w:rsidRPr="00314AD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</w:t>
            </w:r>
            <w:r w:rsidR="00314AD9" w:rsidRPr="00314AD9">
              <w:rPr>
                <w:rFonts w:ascii="Arial" w:hAnsi="Arial" w:cs="Arial"/>
                <w:i/>
                <w:iCs/>
                <w:sz w:val="20"/>
                <w:szCs w:val="20"/>
              </w:rPr>
              <w:t>noté sur 5 points)</w:t>
            </w:r>
          </w:p>
          <w:p w14:paraId="778AD07F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363476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A54F84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9AAB85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79D73F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1A17D4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40726B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D309D4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4D0AEC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859512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AE6254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952DAA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D89F1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9F0963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26C16D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0FB3B8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C0FBA2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8EF521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AFF008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E0EE43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65D83B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E6037A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F345F3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717809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8BAB0C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3AB889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6FEE79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ADEC1F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821BF5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95D141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84F006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01335B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FA8359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A065DB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2AD47E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A8E62E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E3413F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5059CE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1BB175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C14D23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3E9427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7E5BCE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040CBC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C6895B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571C16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AB42D4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1FB3BE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C26744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F715C9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4DF0C1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D4A299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5CECAA" w14:textId="77777777" w:rsidR="00652689" w:rsidRDefault="00652689" w:rsidP="006526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766E9B" w14:textId="77777777" w:rsidR="00F27DD5" w:rsidRPr="008217F1" w:rsidRDefault="00F27DD5" w:rsidP="00D3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58CDED" w14:textId="77777777" w:rsidR="00D356B8" w:rsidRDefault="00D356B8" w:rsidP="00092753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0"/>
          <w:szCs w:val="20"/>
        </w:rPr>
      </w:pPr>
    </w:p>
    <w:sectPr w:rsidR="00D356B8">
      <w:footerReference w:type="default" r:id="rId12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00C3F" w14:textId="77777777" w:rsidR="00515353" w:rsidRDefault="00515353">
      <w:pPr>
        <w:spacing w:after="0" w:line="240" w:lineRule="auto"/>
      </w:pPr>
      <w:r>
        <w:separator/>
      </w:r>
    </w:p>
  </w:endnote>
  <w:endnote w:type="continuationSeparator" w:id="0">
    <w:p w14:paraId="7335CA4E" w14:textId="77777777" w:rsidR="00515353" w:rsidRDefault="00515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1458D1" w14:paraId="7EDABF4C" w14:textId="77777777" w:rsidTr="00F67CFD">
      <w:trPr>
        <w:trHeight w:val="50"/>
      </w:trPr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7D3579B5" w14:textId="61551FD2" w:rsidR="001458D1" w:rsidRDefault="001458D1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</w:t>
          </w:r>
          <w:r w:rsidR="00F67CFD">
            <w:rPr>
              <w:rFonts w:ascii="Arial" w:hAnsi="Arial" w:cs="Arial"/>
              <w:color w:val="5A5A5A"/>
              <w:sz w:val="16"/>
              <w:szCs w:val="16"/>
            </w:rPr>
            <w:t>25ENM48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Cadre de réponse</w:t>
          </w:r>
          <w:r w:rsidR="008B49A9">
            <w:rPr>
              <w:rFonts w:ascii="Arial" w:hAnsi="Arial" w:cs="Arial"/>
              <w:color w:val="5A5A5A"/>
              <w:sz w:val="16"/>
              <w:szCs w:val="16"/>
            </w:rPr>
            <w:t xml:space="preserve"> technique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078B1CC1" w14:textId="77777777" w:rsidR="001458D1" w:rsidRDefault="001458D1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28E9C6BD" w14:textId="77777777" w:rsidR="001458D1" w:rsidRDefault="001458D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19E55" w14:textId="77777777" w:rsidR="00515353" w:rsidRDefault="00515353">
      <w:pPr>
        <w:spacing w:after="0" w:line="240" w:lineRule="auto"/>
      </w:pPr>
      <w:r>
        <w:separator/>
      </w:r>
    </w:p>
  </w:footnote>
  <w:footnote w:type="continuationSeparator" w:id="0">
    <w:p w14:paraId="0B386BB2" w14:textId="77777777" w:rsidR="00515353" w:rsidRDefault="005153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14E42176"/>
    <w:multiLevelType w:val="hybridMultilevel"/>
    <w:tmpl w:val="B29CBAF2"/>
    <w:lvl w:ilvl="0" w:tplc="85E64BFE">
      <w:start w:val="5"/>
      <w:numFmt w:val="decimalZero"/>
      <w:lvlText w:val="(%1"/>
      <w:lvlJc w:val="left"/>
      <w:pPr>
        <w:ind w:left="84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562" w:hanging="360"/>
      </w:pPr>
    </w:lvl>
    <w:lvl w:ilvl="2" w:tplc="040C001B" w:tentative="1">
      <w:start w:val="1"/>
      <w:numFmt w:val="lowerRoman"/>
      <w:lvlText w:val="%3."/>
      <w:lvlJc w:val="right"/>
      <w:pPr>
        <w:ind w:left="2282" w:hanging="180"/>
      </w:pPr>
    </w:lvl>
    <w:lvl w:ilvl="3" w:tplc="040C000F" w:tentative="1">
      <w:start w:val="1"/>
      <w:numFmt w:val="decimal"/>
      <w:lvlText w:val="%4."/>
      <w:lvlJc w:val="left"/>
      <w:pPr>
        <w:ind w:left="3002" w:hanging="360"/>
      </w:pPr>
    </w:lvl>
    <w:lvl w:ilvl="4" w:tplc="040C0019" w:tentative="1">
      <w:start w:val="1"/>
      <w:numFmt w:val="lowerLetter"/>
      <w:lvlText w:val="%5."/>
      <w:lvlJc w:val="left"/>
      <w:pPr>
        <w:ind w:left="3722" w:hanging="360"/>
      </w:pPr>
    </w:lvl>
    <w:lvl w:ilvl="5" w:tplc="040C001B" w:tentative="1">
      <w:start w:val="1"/>
      <w:numFmt w:val="lowerRoman"/>
      <w:lvlText w:val="%6."/>
      <w:lvlJc w:val="right"/>
      <w:pPr>
        <w:ind w:left="4442" w:hanging="180"/>
      </w:pPr>
    </w:lvl>
    <w:lvl w:ilvl="6" w:tplc="040C000F" w:tentative="1">
      <w:start w:val="1"/>
      <w:numFmt w:val="decimal"/>
      <w:lvlText w:val="%7."/>
      <w:lvlJc w:val="left"/>
      <w:pPr>
        <w:ind w:left="5162" w:hanging="360"/>
      </w:pPr>
    </w:lvl>
    <w:lvl w:ilvl="7" w:tplc="040C0019" w:tentative="1">
      <w:start w:val="1"/>
      <w:numFmt w:val="lowerLetter"/>
      <w:lvlText w:val="%8."/>
      <w:lvlJc w:val="left"/>
      <w:pPr>
        <w:ind w:left="5882" w:hanging="360"/>
      </w:pPr>
    </w:lvl>
    <w:lvl w:ilvl="8" w:tplc="040C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5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283A6233"/>
    <w:multiLevelType w:val="hybridMultilevel"/>
    <w:tmpl w:val="FFFFFFFF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F1E58"/>
    <w:multiLevelType w:val="hybridMultilevel"/>
    <w:tmpl w:val="FFFFFFFF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826104"/>
    <w:multiLevelType w:val="hybridMultilevel"/>
    <w:tmpl w:val="19B81164"/>
    <w:lvl w:ilvl="0" w:tplc="54DC182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428EE"/>
    <w:multiLevelType w:val="hybridMultilevel"/>
    <w:tmpl w:val="FFFFFFFF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07EC6"/>
    <w:multiLevelType w:val="multilevel"/>
    <w:tmpl w:val="EB12C6A6"/>
    <w:lvl w:ilvl="0">
      <w:start w:val="1"/>
      <w:numFmt w:val="decimal"/>
      <w:lvlText w:val="%1."/>
      <w:lvlJc w:val="left"/>
      <w:pPr>
        <w:ind w:left="48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06" w:hanging="1800"/>
      </w:pPr>
      <w:rPr>
        <w:rFonts w:hint="default"/>
      </w:rPr>
    </w:lvl>
  </w:abstractNum>
  <w:abstractNum w:abstractNumId="11" w15:restartNumberingAfterBreak="0">
    <w:nsid w:val="661636AE"/>
    <w:multiLevelType w:val="multilevel"/>
    <w:tmpl w:val="C87028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6" w:hanging="1440"/>
      </w:pPr>
      <w:rPr>
        <w:rFonts w:hint="default"/>
      </w:rPr>
    </w:lvl>
  </w:abstractNum>
  <w:abstractNum w:abstractNumId="12" w15:restartNumberingAfterBreak="0">
    <w:nsid w:val="68764D33"/>
    <w:multiLevelType w:val="hybridMultilevel"/>
    <w:tmpl w:val="FFFFFFFF"/>
    <w:lvl w:ilvl="0" w:tplc="040C0001">
      <w:start w:val="1"/>
      <w:numFmt w:val="bullet"/>
      <w:lvlText w:val=""/>
      <w:lvlJc w:val="left"/>
      <w:pPr>
        <w:ind w:left="5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13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14" w15:restartNumberingAfterBreak="0">
    <w:nsid w:val="75551A57"/>
    <w:multiLevelType w:val="hybridMultilevel"/>
    <w:tmpl w:val="FFFFFFFF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6" w15:restartNumberingAfterBreak="0">
    <w:nsid w:val="7D225F6C"/>
    <w:multiLevelType w:val="hybridMultilevel"/>
    <w:tmpl w:val="2D381132"/>
    <w:lvl w:ilvl="0" w:tplc="D9CAD33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E7E58"/>
    <w:multiLevelType w:val="hybridMultilevel"/>
    <w:tmpl w:val="EFB48DCA"/>
    <w:lvl w:ilvl="0" w:tplc="F82A2DCA">
      <w:start w:val="10"/>
      <w:numFmt w:val="decimal"/>
      <w:lvlText w:val="(%1"/>
      <w:lvlJc w:val="left"/>
      <w:pPr>
        <w:ind w:left="887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607" w:hanging="360"/>
      </w:pPr>
    </w:lvl>
    <w:lvl w:ilvl="2" w:tplc="040C001B" w:tentative="1">
      <w:start w:val="1"/>
      <w:numFmt w:val="lowerRoman"/>
      <w:lvlText w:val="%3."/>
      <w:lvlJc w:val="right"/>
      <w:pPr>
        <w:ind w:left="2327" w:hanging="180"/>
      </w:pPr>
    </w:lvl>
    <w:lvl w:ilvl="3" w:tplc="040C000F" w:tentative="1">
      <w:start w:val="1"/>
      <w:numFmt w:val="decimal"/>
      <w:lvlText w:val="%4."/>
      <w:lvlJc w:val="left"/>
      <w:pPr>
        <w:ind w:left="3047" w:hanging="360"/>
      </w:pPr>
    </w:lvl>
    <w:lvl w:ilvl="4" w:tplc="040C0019" w:tentative="1">
      <w:start w:val="1"/>
      <w:numFmt w:val="lowerLetter"/>
      <w:lvlText w:val="%5."/>
      <w:lvlJc w:val="left"/>
      <w:pPr>
        <w:ind w:left="3767" w:hanging="360"/>
      </w:pPr>
    </w:lvl>
    <w:lvl w:ilvl="5" w:tplc="040C001B" w:tentative="1">
      <w:start w:val="1"/>
      <w:numFmt w:val="lowerRoman"/>
      <w:lvlText w:val="%6."/>
      <w:lvlJc w:val="right"/>
      <w:pPr>
        <w:ind w:left="4487" w:hanging="180"/>
      </w:pPr>
    </w:lvl>
    <w:lvl w:ilvl="6" w:tplc="040C000F" w:tentative="1">
      <w:start w:val="1"/>
      <w:numFmt w:val="decimal"/>
      <w:lvlText w:val="%7."/>
      <w:lvlJc w:val="left"/>
      <w:pPr>
        <w:ind w:left="5207" w:hanging="360"/>
      </w:pPr>
    </w:lvl>
    <w:lvl w:ilvl="7" w:tplc="040C0019" w:tentative="1">
      <w:start w:val="1"/>
      <w:numFmt w:val="lowerLetter"/>
      <w:lvlText w:val="%8."/>
      <w:lvlJc w:val="left"/>
      <w:pPr>
        <w:ind w:left="5927" w:hanging="360"/>
      </w:pPr>
    </w:lvl>
    <w:lvl w:ilvl="8" w:tplc="040C001B" w:tentative="1">
      <w:start w:val="1"/>
      <w:numFmt w:val="lowerRoman"/>
      <w:lvlText w:val="%9."/>
      <w:lvlJc w:val="right"/>
      <w:pPr>
        <w:ind w:left="6647" w:hanging="180"/>
      </w:pPr>
    </w:lvl>
  </w:abstractNum>
  <w:num w:numId="1" w16cid:durableId="602955946">
    <w:abstractNumId w:val="0"/>
  </w:num>
  <w:num w:numId="2" w16cid:durableId="327103224">
    <w:abstractNumId w:val="0"/>
  </w:num>
  <w:num w:numId="3" w16cid:durableId="430782234">
    <w:abstractNumId w:val="13"/>
  </w:num>
  <w:num w:numId="4" w16cid:durableId="759059107">
    <w:abstractNumId w:val="0"/>
  </w:num>
  <w:num w:numId="5" w16cid:durableId="140001323">
    <w:abstractNumId w:val="0"/>
  </w:num>
  <w:num w:numId="6" w16cid:durableId="2587574">
    <w:abstractNumId w:val="15"/>
  </w:num>
  <w:num w:numId="7" w16cid:durableId="971711985">
    <w:abstractNumId w:val="13"/>
  </w:num>
  <w:num w:numId="8" w16cid:durableId="928539761">
    <w:abstractNumId w:val="13"/>
  </w:num>
  <w:num w:numId="9" w16cid:durableId="2104841588">
    <w:abstractNumId w:val="13"/>
  </w:num>
  <w:num w:numId="10" w16cid:durableId="168760342">
    <w:abstractNumId w:val="13"/>
  </w:num>
  <w:num w:numId="11" w16cid:durableId="1123882497">
    <w:abstractNumId w:val="0"/>
  </w:num>
  <w:num w:numId="12" w16cid:durableId="1691182891">
    <w:abstractNumId w:val="0"/>
  </w:num>
  <w:num w:numId="13" w16cid:durableId="985282053">
    <w:abstractNumId w:val="0"/>
  </w:num>
  <w:num w:numId="14" w16cid:durableId="243760130">
    <w:abstractNumId w:val="13"/>
  </w:num>
  <w:num w:numId="15" w16cid:durableId="601181095">
    <w:abstractNumId w:val="13"/>
  </w:num>
  <w:num w:numId="16" w16cid:durableId="459035918">
    <w:abstractNumId w:val="13"/>
  </w:num>
  <w:num w:numId="17" w16cid:durableId="1213883212">
    <w:abstractNumId w:val="13"/>
  </w:num>
  <w:num w:numId="18" w16cid:durableId="543256751">
    <w:abstractNumId w:val="0"/>
  </w:num>
  <w:num w:numId="19" w16cid:durableId="1046560882">
    <w:abstractNumId w:val="0"/>
  </w:num>
  <w:num w:numId="20" w16cid:durableId="319113735">
    <w:abstractNumId w:val="13"/>
  </w:num>
  <w:num w:numId="21" w16cid:durableId="621807082">
    <w:abstractNumId w:val="1"/>
  </w:num>
  <w:num w:numId="22" w16cid:durableId="521212533">
    <w:abstractNumId w:val="5"/>
  </w:num>
  <w:num w:numId="23" w16cid:durableId="1029798001">
    <w:abstractNumId w:val="13"/>
  </w:num>
  <w:num w:numId="24" w16cid:durableId="1562710396">
    <w:abstractNumId w:val="2"/>
  </w:num>
  <w:num w:numId="25" w16cid:durableId="1748453233">
    <w:abstractNumId w:val="13"/>
  </w:num>
  <w:num w:numId="26" w16cid:durableId="1959950709">
    <w:abstractNumId w:val="3"/>
  </w:num>
  <w:num w:numId="27" w16cid:durableId="1332948515">
    <w:abstractNumId w:val="0"/>
  </w:num>
  <w:num w:numId="28" w16cid:durableId="951397253">
    <w:abstractNumId w:val="7"/>
  </w:num>
  <w:num w:numId="29" w16cid:durableId="1300768775">
    <w:abstractNumId w:val="9"/>
  </w:num>
  <w:num w:numId="30" w16cid:durableId="1180200179">
    <w:abstractNumId w:val="12"/>
  </w:num>
  <w:num w:numId="31" w16cid:durableId="1871260570">
    <w:abstractNumId w:val="14"/>
  </w:num>
  <w:num w:numId="32" w16cid:durableId="2125466264">
    <w:abstractNumId w:val="6"/>
  </w:num>
  <w:num w:numId="33" w16cid:durableId="1025717637">
    <w:abstractNumId w:val="10"/>
  </w:num>
  <w:num w:numId="34" w16cid:durableId="1647202630">
    <w:abstractNumId w:val="8"/>
  </w:num>
  <w:num w:numId="35" w16cid:durableId="542059028">
    <w:abstractNumId w:val="17"/>
  </w:num>
  <w:num w:numId="36" w16cid:durableId="384181538">
    <w:abstractNumId w:val="4"/>
  </w:num>
  <w:num w:numId="37" w16cid:durableId="1345984830">
    <w:abstractNumId w:val="11"/>
  </w:num>
  <w:num w:numId="38" w16cid:durableId="13279726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5E4"/>
    <w:rsid w:val="00001A1D"/>
    <w:rsid w:val="000243AA"/>
    <w:rsid w:val="0004431B"/>
    <w:rsid w:val="000548D6"/>
    <w:rsid w:val="0005641F"/>
    <w:rsid w:val="0007479F"/>
    <w:rsid w:val="00092753"/>
    <w:rsid w:val="0009441D"/>
    <w:rsid w:val="000D240C"/>
    <w:rsid w:val="000D5144"/>
    <w:rsid w:val="000E2841"/>
    <w:rsid w:val="000E764F"/>
    <w:rsid w:val="000F54C6"/>
    <w:rsid w:val="001458D1"/>
    <w:rsid w:val="001756E0"/>
    <w:rsid w:val="0018677B"/>
    <w:rsid w:val="001C1DCE"/>
    <w:rsid w:val="001C4F44"/>
    <w:rsid w:val="001E296E"/>
    <w:rsid w:val="002033C1"/>
    <w:rsid w:val="002105B0"/>
    <w:rsid w:val="00257B50"/>
    <w:rsid w:val="00291272"/>
    <w:rsid w:val="002A00A5"/>
    <w:rsid w:val="002D6AFD"/>
    <w:rsid w:val="002E23AD"/>
    <w:rsid w:val="00305ACF"/>
    <w:rsid w:val="00314AD9"/>
    <w:rsid w:val="003401E3"/>
    <w:rsid w:val="003622CC"/>
    <w:rsid w:val="00381032"/>
    <w:rsid w:val="003A668D"/>
    <w:rsid w:val="003C28DE"/>
    <w:rsid w:val="003D3AEB"/>
    <w:rsid w:val="00454F10"/>
    <w:rsid w:val="004943FE"/>
    <w:rsid w:val="004A0855"/>
    <w:rsid w:val="004D77FA"/>
    <w:rsid w:val="00515353"/>
    <w:rsid w:val="005206E6"/>
    <w:rsid w:val="005307E7"/>
    <w:rsid w:val="00581251"/>
    <w:rsid w:val="0059605E"/>
    <w:rsid w:val="005976EF"/>
    <w:rsid w:val="005A5CA7"/>
    <w:rsid w:val="005E1B6F"/>
    <w:rsid w:val="005F23B6"/>
    <w:rsid w:val="005F364B"/>
    <w:rsid w:val="00601FDE"/>
    <w:rsid w:val="00652689"/>
    <w:rsid w:val="00654E3D"/>
    <w:rsid w:val="00657B59"/>
    <w:rsid w:val="006B7DF3"/>
    <w:rsid w:val="006C26E3"/>
    <w:rsid w:val="006F4424"/>
    <w:rsid w:val="006F63A1"/>
    <w:rsid w:val="00731B64"/>
    <w:rsid w:val="00770D08"/>
    <w:rsid w:val="0077763C"/>
    <w:rsid w:val="007B1472"/>
    <w:rsid w:val="007D3072"/>
    <w:rsid w:val="007D7374"/>
    <w:rsid w:val="007E67D2"/>
    <w:rsid w:val="007F463F"/>
    <w:rsid w:val="007F63CB"/>
    <w:rsid w:val="008217F1"/>
    <w:rsid w:val="008369E3"/>
    <w:rsid w:val="008410BE"/>
    <w:rsid w:val="00842058"/>
    <w:rsid w:val="00865D1C"/>
    <w:rsid w:val="00890697"/>
    <w:rsid w:val="00893E88"/>
    <w:rsid w:val="008B49A9"/>
    <w:rsid w:val="008D7D15"/>
    <w:rsid w:val="008F6C00"/>
    <w:rsid w:val="009422BF"/>
    <w:rsid w:val="0097579D"/>
    <w:rsid w:val="00994778"/>
    <w:rsid w:val="009A2518"/>
    <w:rsid w:val="009A4B53"/>
    <w:rsid w:val="009D7417"/>
    <w:rsid w:val="009F0C63"/>
    <w:rsid w:val="009F4DB9"/>
    <w:rsid w:val="00A3527A"/>
    <w:rsid w:val="00A4180C"/>
    <w:rsid w:val="00A753D7"/>
    <w:rsid w:val="00AC3A06"/>
    <w:rsid w:val="00B11CF4"/>
    <w:rsid w:val="00B2510C"/>
    <w:rsid w:val="00B719F1"/>
    <w:rsid w:val="00BE0DF9"/>
    <w:rsid w:val="00BF2526"/>
    <w:rsid w:val="00C229DF"/>
    <w:rsid w:val="00C44500"/>
    <w:rsid w:val="00C67BA3"/>
    <w:rsid w:val="00C8180A"/>
    <w:rsid w:val="00CA4625"/>
    <w:rsid w:val="00CA70D2"/>
    <w:rsid w:val="00CB3C7F"/>
    <w:rsid w:val="00CB5F21"/>
    <w:rsid w:val="00CE2456"/>
    <w:rsid w:val="00D356B8"/>
    <w:rsid w:val="00D37CFF"/>
    <w:rsid w:val="00D5281A"/>
    <w:rsid w:val="00D63678"/>
    <w:rsid w:val="00D709A8"/>
    <w:rsid w:val="00D8052B"/>
    <w:rsid w:val="00DC059B"/>
    <w:rsid w:val="00DC485E"/>
    <w:rsid w:val="00DF18FE"/>
    <w:rsid w:val="00E90C78"/>
    <w:rsid w:val="00EA41AD"/>
    <w:rsid w:val="00F13477"/>
    <w:rsid w:val="00F256DA"/>
    <w:rsid w:val="00F27DD5"/>
    <w:rsid w:val="00F3334B"/>
    <w:rsid w:val="00F41E03"/>
    <w:rsid w:val="00F50A48"/>
    <w:rsid w:val="00F67CFD"/>
    <w:rsid w:val="00F91DE6"/>
    <w:rsid w:val="00FD75E4"/>
    <w:rsid w:val="00FE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25178C"/>
  <w14:defaultImageDpi w14:val="0"/>
  <w15:docId w15:val="{7B7D6F4D-0399-422D-8F9E-CFBE0E238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DD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ntenudetableau">
    <w:name w:val="Contenu de tableau"/>
    <w:basedOn w:val="Normal"/>
    <w:rsid w:val="00770D08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770D0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770D08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770D0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770D08"/>
    <w:rPr>
      <w:rFonts w:cs="Times New Roman"/>
    </w:rPr>
  </w:style>
  <w:style w:type="paragraph" w:styleId="Paragraphedeliste">
    <w:name w:val="List Paragraph"/>
    <w:basedOn w:val="Normal"/>
    <w:uiPriority w:val="34"/>
    <w:qFormat/>
    <w:rsid w:val="00BF2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GED" ma:contentTypeID="0x0101004D6BE50D68D3FB4CB86FCC808E3102E70011FBA56062BE5F45953B48238086879C" ma:contentTypeVersion="3" ma:contentTypeDescription="" ma:contentTypeScope="" ma:versionID="3fada5f50ddda4ec56295d00c4ebb026">
  <xsd:schema xmlns:xsd="http://www.w3.org/2001/XMLSchema" xmlns:xs="http://www.w3.org/2001/XMLSchema" xmlns:p="http://schemas.microsoft.com/office/2006/metadata/properties" xmlns:ns2="968fa894-b235-41da-b9ee-9562b1e68f50" targetNamespace="http://schemas.microsoft.com/office/2006/metadata/properties" ma:root="true" ma:fieldsID="6aa4b2bf7c17f7f63c1097b1475c0a69" ns2:_="">
    <xsd:import namespace="968fa894-b235-41da-b9ee-9562b1e68f50"/>
    <xsd:element name="properties">
      <xsd:complexType>
        <xsd:sequence>
          <xsd:element name="documentManagement">
            <xsd:complexType>
              <xsd:all>
                <xsd:element ref="ns2:Nature_x0020_du_x0020_document" minOccurs="0"/>
                <xsd:element ref="ns2:NNA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fa894-b235-41da-b9ee-9562b1e68f50" elementFormDefault="qualified">
    <xsd:import namespace="http://schemas.microsoft.com/office/2006/documentManagement/types"/>
    <xsd:import namespace="http://schemas.microsoft.com/office/infopath/2007/PartnerControls"/>
    <xsd:element name="Nature_x0020_du_x0020_document" ma:index="8" nillable="true" ma:displayName="Nature du document" ma:format="Dropdown" ma:indexed="true" ma:internalName="Nature_x0020_du_x0020_document">
      <xsd:simpleType>
        <xsd:restriction base="dms:Choice">
          <xsd:enumeration value="Administratif"/>
          <xsd:enumeration value="Pédagogique - Cas pratique"/>
          <xsd:enumeration value="Pédagogique - Conférence"/>
          <xsd:enumeration value="Pédagogique - Devoir"/>
          <xsd:enumeration value="Pédagogique - Documentation externe"/>
          <xsd:enumeration value="Pédagogique - Fascicule"/>
          <xsd:enumeration value="Pédagogique - Fiche Pédagogique"/>
          <xsd:enumeration value="Pédagogique - Programme"/>
          <xsd:enumeration value="Pédagogique - Présentation"/>
        </xsd:restriction>
      </xsd:simpleType>
    </xsd:element>
    <xsd:element name="NNAF" ma:index="9" nillable="true" ma:displayName="NNAF" ma:indexed="true" ma:internalName="NNAF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ture_x0020_du_x0020_document xmlns="968fa894-b235-41da-b9ee-9562b1e68f50" xsi:nil="true"/>
    <NNAF xmlns="968fa894-b235-41da-b9ee-9562b1e68f5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542ec804-fd2f-416a-97c3-f6e4f439fedc" ContentTypeId="0x0101004D6BE50D68D3FB4CB86FCC808E3102E7" PreviousValue="false"/>
</file>

<file path=customXml/itemProps1.xml><?xml version="1.0" encoding="utf-8"?>
<ds:datastoreItem xmlns:ds="http://schemas.openxmlformats.org/officeDocument/2006/customXml" ds:itemID="{E9D3D93F-2F0E-47C9-AC82-D006D5FC8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fa894-b235-41da-b9ee-9562b1e68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83216A-52EE-44CD-82A0-04FF0FCF228B}">
  <ds:schemaRefs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968fa894-b235-41da-b9ee-9562b1e68f50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4DC7026-2B62-4688-844B-869014CB97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1D6269-1BC1-4CD3-A412-A1334F67ED0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446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test</dc:creator>
  <cp:keywords/>
  <dc:description>Generated by Oracle BI Publisher 10.1.3.4.2</dc:description>
  <cp:lastModifiedBy>cecile ATTANE</cp:lastModifiedBy>
  <cp:revision>22</cp:revision>
  <cp:lastPrinted>2025-09-26T08:03:00Z</cp:lastPrinted>
  <dcterms:created xsi:type="dcterms:W3CDTF">2025-09-19T09:28:00Z</dcterms:created>
  <dcterms:modified xsi:type="dcterms:W3CDTF">2025-09-26T08:03:00Z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0x0101004D6BE50D68D3FB4CB86FCC808E3102E70011FBA56062BE5F45953B48238086879C</vt:lpwstr>
  </property>
</Properties>
</file>